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16D67" w14:textId="77777777" w:rsidR="00E62062" w:rsidRDefault="00E62062" w:rsidP="00A728D7">
      <w:pPr>
        <w:rPr>
          <w:b/>
          <w:bCs/>
        </w:rPr>
      </w:pPr>
      <w:bookmarkStart w:id="0" w:name="_GoBack"/>
      <w:bookmarkEnd w:id="0"/>
    </w:p>
    <w:p w14:paraId="782EC6E8" w14:textId="77777777" w:rsidR="00E62062" w:rsidRPr="00C31F19" w:rsidRDefault="001424AF" w:rsidP="001424AF">
      <w:pPr>
        <w:pStyle w:val="Heading1"/>
        <w:jc w:val="center"/>
        <w:rPr>
          <w:b/>
          <w:bCs/>
          <w:color w:val="auto"/>
        </w:rPr>
      </w:pPr>
      <w:r w:rsidRPr="00C31F19">
        <w:rPr>
          <w:b/>
          <w:bCs/>
          <w:color w:val="auto"/>
        </w:rPr>
        <w:t>Áætlun um bætta skólasókn</w:t>
      </w:r>
    </w:p>
    <w:p w14:paraId="35919EDA" w14:textId="77777777" w:rsidR="00E62062" w:rsidRPr="00F40420" w:rsidRDefault="001424AF" w:rsidP="001424AF">
      <w:pPr>
        <w:pStyle w:val="Heading2"/>
        <w:jc w:val="center"/>
        <w:rPr>
          <w:color w:val="auto"/>
        </w:rPr>
      </w:pPr>
      <w:r w:rsidRPr="00F40420">
        <w:rPr>
          <w:color w:val="auto"/>
        </w:rPr>
        <w:t xml:space="preserve">10 </w:t>
      </w:r>
      <w:r w:rsidR="0032081D" w:rsidRPr="00F40420">
        <w:rPr>
          <w:color w:val="auto"/>
        </w:rPr>
        <w:t>-</w:t>
      </w:r>
      <w:r w:rsidR="00DE4F10" w:rsidRPr="00F40420">
        <w:rPr>
          <w:color w:val="auto"/>
        </w:rPr>
        <w:t xml:space="preserve"> 19 </w:t>
      </w:r>
      <w:r w:rsidRPr="00F40420">
        <w:rPr>
          <w:color w:val="auto"/>
        </w:rPr>
        <w:t xml:space="preserve">fjarvistarstig </w:t>
      </w:r>
    </w:p>
    <w:p w14:paraId="2E87F2AE" w14:textId="406DA825" w:rsidR="00E62062" w:rsidRDefault="00237F79" w:rsidP="001424AF">
      <w:pPr>
        <w:jc w:val="center"/>
      </w:pPr>
      <w:r>
        <w:t>Skólasóknarreglur</w:t>
      </w:r>
      <w:r w:rsidR="009574ED">
        <w:t xml:space="preserve"> í grunnskólum Mosfellsbæjar</w:t>
      </w:r>
    </w:p>
    <w:p w14:paraId="3075BCC0" w14:textId="77777777" w:rsidR="00A961F8" w:rsidRDefault="00A961F8" w:rsidP="001424AF">
      <w:pPr>
        <w:jc w:val="center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326E6" wp14:editId="01382A1D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492750" cy="83185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831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63575" w14:textId="77777777" w:rsidR="00A961F8" w:rsidRDefault="00A961F8" w:rsidP="00A96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</w:pPr>
                            <w:r w:rsidRPr="00335935"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>Umsjónarkennari hefur samband við foreldra/forráðamenn gegnum Mentor/Námfús og</w:t>
                            </w:r>
                          </w:p>
                          <w:p w14:paraId="797D97BA" w14:textId="77777777" w:rsidR="00A961F8" w:rsidRDefault="00A961F8" w:rsidP="00A96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lang w:eastAsia="is-IS"/>
                              </w:rPr>
                            </w:pPr>
                            <w:r w:rsidRPr="00335935"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 xml:space="preserve">ræðir við nemandann. </w:t>
                            </w:r>
                            <w:r w:rsidRPr="00335935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lang w:eastAsia="is-IS"/>
                              </w:rPr>
                              <w:t xml:space="preserve">Dagsetning samskipta skráð í Mentor /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lang w:eastAsia="is-IS"/>
                              </w:rPr>
                              <w:t>Námfús og niðurstöður</w:t>
                            </w:r>
                          </w:p>
                          <w:p w14:paraId="6232ACAF" w14:textId="77777777" w:rsidR="00A961F8" w:rsidRPr="00335935" w:rsidRDefault="00A961F8" w:rsidP="00A96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is-I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lang w:eastAsia="is-IS"/>
                              </w:rPr>
                              <w:t>á eyðublað.</w:t>
                            </w:r>
                          </w:p>
                          <w:p w14:paraId="4D17A7FD" w14:textId="77777777" w:rsidR="00A961F8" w:rsidRDefault="00A961F8" w:rsidP="00A96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4E4326E6" id="Rounded Rectangle 2" o:spid="_x0000_s1026" style="position:absolute;left:0;text-align:left;margin-left:0;margin-top:13.75pt;width:432.5pt;height:65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fmawIAAC4FAAAOAAAAZHJzL2Uyb0RvYy54bWysVG1P2zAQ/j5p/8Hy95EmKwMqUlSBmCYh&#10;hoCJz65jt9Ecn3d2m3S/fmfnBcSQNk374pxz78895/OLrjFsr9DXYEueH804U1ZCVdtNyb89Xn84&#10;5cwHYSthwKqSH5TnF8v3785bt1AFbMFUChkFsX7RupJvQ3CLLPNyqxrhj8ApS0oN2IhAV9xkFYqW&#10;ojcmK2azT1kLWDkEqbynv1e9ki9TfK2VDF+19iowU3KqLaQT07mOZ7Y8F4sNCret5VCG+IcqGlFb&#10;SjqFuhJBsB3Wv4VqaongQYcjCU0GWtdSpR6om3z2qpuHrXAq9ULgeDfB5P9fWHm7v0NWVyUvOLOi&#10;oRHdw85WqmL3BJ6wG6NYEWFqnV+Q9YO7w+HmSYw9dxqb+KVuWJegPUzQqi4wST+P52fFyTFNQJLu&#10;9GN+SjKFyZ69HfrwWUHDolByjFXEEhKsYn/jQ28/2pFzLKkvIknhYFSsw9h7paknSpsn78QmdWmQ&#10;7QXxQEipbMiH/Mk6uunamMmx+LPjYB9dVWLa5PwXWSePlBlsmJyb2gK+lb36Ppase/sRgb7vCEHo&#10;1t0wnDVUB5osQk957+R1TcDeCB/uBBLHaRa0t+ErHdpAW3IYJM62gD/f+h/tiXqk5aylnSm5/7ET&#10;qDgzXyyR8iyfz+OSpcv8+KSgC77UrF9q7K65BBpHTi+Ek0mM9sGMokZonmi9VzErqYSVlLvkMuB4&#10;uQz9LtMDIdVqlcxosZwIN/bByZEAkTOP3ZNAN7ArEC9vYdwvsXjFr942jsbCahdA14l8EeIe1wF6&#10;WsrE4eEBiVv/8p6snp+55S8AAAD//wMAUEsDBBQABgAIAAAAIQCJ9ll03gAAAAcBAAAPAAAAZHJz&#10;L2Rvd25yZXYueG1sTI/NTsMwEITvSLyDtUhcKupQKcUNcaqKHyHEicKlt028TUJiO4rdNLw9ywmO&#10;szOa+TbfzrYXE42h9U7D7TIBQa7ypnW1hs+P5xsFIkR0BnvvSMM3BdgWlxc5Zsaf3TtN+1gLLnEh&#10;Qw1NjEMmZagashiWfiDH3tGPFiPLsZZmxDOX216ukmQtLbaOFxoc6KGhqtufrIbFpnw5Pr629fT2&#10;hF+Lrgu7g1JaX1/Nu3sQkeb4F4ZffEaHgplKf3ImiF4DPxI1rO5SEOyqdcqHkmOpSkEWufzPX/wA&#10;AAD//wMAUEsBAi0AFAAGAAgAAAAhALaDOJL+AAAA4QEAABMAAAAAAAAAAAAAAAAAAAAAAFtDb250&#10;ZW50X1R5cGVzXS54bWxQSwECLQAUAAYACAAAACEAOP0h/9YAAACUAQAACwAAAAAAAAAAAAAAAAAv&#10;AQAAX3JlbHMvLnJlbHNQSwECLQAUAAYACAAAACEAnmMX5msCAAAuBQAADgAAAAAAAAAAAAAAAAAu&#10;AgAAZHJzL2Uyb0RvYy54bWxQSwECLQAUAAYACAAAACEAifZZdN4AAAAHAQAADwAAAAAAAAAAAAAA&#10;AADF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463575" w14:textId="77777777" w:rsidR="00A961F8" w:rsidRDefault="00A961F8" w:rsidP="00A96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</w:pPr>
                      <w:r w:rsidRPr="00335935"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>Umsjónarkennari hefur samband við foreldra/forráðamenn gegnum Mentor/Námfús og</w:t>
                      </w:r>
                    </w:p>
                    <w:p w14:paraId="797D97BA" w14:textId="77777777" w:rsidR="00A961F8" w:rsidRDefault="00A961F8" w:rsidP="00A96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lang w:eastAsia="is-IS"/>
                        </w:rPr>
                      </w:pPr>
                      <w:r w:rsidRPr="00335935"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 xml:space="preserve">ræðir við nemandann. </w:t>
                      </w:r>
                      <w:r w:rsidRPr="00335935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lang w:eastAsia="is-IS"/>
                        </w:rPr>
                        <w:t xml:space="preserve">Dagsetning samskipta skráð í Mentor /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lang w:eastAsia="is-IS"/>
                        </w:rPr>
                        <w:t>Námfús og niðurstöður</w:t>
                      </w:r>
                    </w:p>
                    <w:p w14:paraId="6232ACAF" w14:textId="77777777" w:rsidR="00A961F8" w:rsidRPr="00335935" w:rsidRDefault="00A961F8" w:rsidP="00A96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lang w:eastAsia="is-IS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lang w:eastAsia="is-IS"/>
                        </w:rPr>
                        <w:t>á eyðublað.</w:t>
                      </w:r>
                    </w:p>
                    <w:p w14:paraId="4D17A7FD" w14:textId="77777777" w:rsidR="00A961F8" w:rsidRDefault="00A961F8" w:rsidP="00A961F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D6ECCA" w14:textId="77777777" w:rsidR="00A961F8" w:rsidRDefault="00A961F8" w:rsidP="001424AF">
      <w:pPr>
        <w:jc w:val="center"/>
      </w:pPr>
    </w:p>
    <w:p w14:paraId="6346CF75" w14:textId="77777777" w:rsidR="00A961F8" w:rsidRDefault="00A961F8" w:rsidP="001424AF">
      <w:pPr>
        <w:jc w:val="center"/>
      </w:pPr>
    </w:p>
    <w:p w14:paraId="2E919FAF" w14:textId="77777777" w:rsidR="00A961F8" w:rsidRPr="007427A9" w:rsidRDefault="00A961F8" w:rsidP="001424AF">
      <w:pPr>
        <w:jc w:val="center"/>
      </w:pPr>
    </w:p>
    <w:p w14:paraId="23A7D0CC" w14:textId="77777777" w:rsidR="00FD09F2" w:rsidRDefault="00FD09F2" w:rsidP="00335935">
      <w:pPr>
        <w:spacing w:after="0" w:line="240" w:lineRule="auto"/>
        <w:contextualSpacing/>
        <w:rPr>
          <w:rFonts w:ascii="Calibri" w:eastAsia="+mn-ea" w:hAnsi="Calibri" w:cs="+mn-cs"/>
          <w:color w:val="000000"/>
          <w:lang w:eastAsia="is-IS"/>
        </w:rPr>
      </w:pPr>
    </w:p>
    <w:p w14:paraId="7801DBE0" w14:textId="77777777" w:rsidR="00A961F8" w:rsidRDefault="00A961F8" w:rsidP="00A961F8">
      <w:pPr>
        <w:spacing w:line="259" w:lineRule="auto"/>
      </w:pPr>
    </w:p>
    <w:p w14:paraId="7A5D224C" w14:textId="77777777" w:rsidR="00045ADE" w:rsidRPr="00045ADE" w:rsidRDefault="00045ADE" w:rsidP="00045ADE">
      <w:pPr>
        <w:spacing w:line="259" w:lineRule="auto"/>
        <w:jc w:val="center"/>
      </w:pPr>
      <w:r w:rsidRPr="00045ADE">
        <w:t>Skóli:_____________________________    Dagsetning:_______________</w:t>
      </w:r>
    </w:p>
    <w:p w14:paraId="61F9BC9C" w14:textId="77777777" w:rsidR="00045ADE" w:rsidRPr="00045ADE" w:rsidRDefault="00045ADE" w:rsidP="00045ADE">
      <w:pPr>
        <w:spacing w:line="259" w:lineRule="auto"/>
        <w:jc w:val="both"/>
      </w:pPr>
    </w:p>
    <w:p w14:paraId="44C5A861" w14:textId="77777777" w:rsidR="00045ADE" w:rsidRPr="00045ADE" w:rsidRDefault="00045ADE" w:rsidP="00045ADE">
      <w:pPr>
        <w:spacing w:line="259" w:lineRule="auto"/>
        <w:jc w:val="both"/>
      </w:pPr>
      <w:r w:rsidRPr="00045ADE">
        <w:t>Nafn nemanda: ___________________________________________________Bekkur:____________</w:t>
      </w:r>
    </w:p>
    <w:p w14:paraId="6DD966CE" w14:textId="77777777" w:rsidR="00045ADE" w:rsidRPr="00045ADE" w:rsidRDefault="00045ADE" w:rsidP="00045ADE">
      <w:pPr>
        <w:spacing w:line="259" w:lineRule="auto"/>
        <w:jc w:val="both"/>
      </w:pPr>
      <w:r w:rsidRPr="00045ADE">
        <w:t>Nöfn foreldra/forráðamanna___________________________________________________________</w:t>
      </w:r>
    </w:p>
    <w:p w14:paraId="4849D74F" w14:textId="77777777" w:rsidR="00045ADE" w:rsidRPr="00045ADE" w:rsidRDefault="00045ADE" w:rsidP="00045ADE">
      <w:pPr>
        <w:spacing w:line="259" w:lineRule="auto"/>
        <w:jc w:val="both"/>
      </w:pPr>
      <w:r w:rsidRPr="00045ADE">
        <w:t>__________________________________________________________________________________</w:t>
      </w:r>
    </w:p>
    <w:p w14:paraId="53D5CFE2" w14:textId="77777777" w:rsidR="00045ADE" w:rsidRDefault="00045ADE" w:rsidP="00045ADE">
      <w:pPr>
        <w:rPr>
          <w:b/>
        </w:rPr>
      </w:pPr>
    </w:p>
    <w:p w14:paraId="4C94F74E" w14:textId="77777777" w:rsidR="00A1644F" w:rsidRDefault="00F40420" w:rsidP="00045ADE">
      <w:pPr>
        <w:rPr>
          <w:b/>
        </w:rPr>
      </w:pPr>
      <w:r>
        <w:rPr>
          <w:b/>
        </w:rPr>
        <w:t>Dagsetning viðtals:</w:t>
      </w:r>
    </w:p>
    <w:p w14:paraId="09E03BE3" w14:textId="77777777" w:rsidR="00045ADE" w:rsidRDefault="00045ADE" w:rsidP="00045ADE">
      <w:pPr>
        <w:rPr>
          <w:b/>
        </w:rPr>
      </w:pPr>
    </w:p>
    <w:p w14:paraId="7A66310D" w14:textId="77777777" w:rsidR="00045ADE" w:rsidRDefault="00045ADE" w:rsidP="00045ADE">
      <w:pPr>
        <w:rPr>
          <w:b/>
        </w:rPr>
      </w:pPr>
    </w:p>
    <w:p w14:paraId="3D74CBC4" w14:textId="77777777" w:rsidR="00F40420" w:rsidRDefault="00F40420" w:rsidP="00045ADE">
      <w:pPr>
        <w:rPr>
          <w:b/>
        </w:rPr>
      </w:pPr>
      <w:r>
        <w:rPr>
          <w:b/>
        </w:rPr>
        <w:t>Niðurstaða</w:t>
      </w:r>
      <w:r w:rsidR="0089711E">
        <w:rPr>
          <w:b/>
        </w:rPr>
        <w:t xml:space="preserve"> samtals</w:t>
      </w:r>
      <w:r>
        <w:rPr>
          <w:b/>
        </w:rPr>
        <w:t xml:space="preserve">: </w:t>
      </w:r>
    </w:p>
    <w:p w14:paraId="44B9E469" w14:textId="77777777" w:rsidR="00F40420" w:rsidRDefault="00F40420" w:rsidP="00355802">
      <w:pPr>
        <w:ind w:left="360"/>
        <w:rPr>
          <w:b/>
        </w:rPr>
      </w:pPr>
    </w:p>
    <w:p w14:paraId="2A7C718E" w14:textId="77777777" w:rsidR="00355802" w:rsidRPr="00A728D7" w:rsidRDefault="00355802" w:rsidP="00355802">
      <w:pPr>
        <w:ind w:left="360"/>
        <w:rPr>
          <w:b/>
        </w:rPr>
      </w:pPr>
      <w:r w:rsidRPr="00A728D7">
        <w:rPr>
          <w:b/>
        </w:rPr>
        <w:t xml:space="preserve">Grunnskólalög </w:t>
      </w:r>
      <w:r>
        <w:rPr>
          <w:b/>
        </w:rPr>
        <w:t>91/2008</w:t>
      </w:r>
      <w:r w:rsidRPr="00A728D7">
        <w:rPr>
          <w:b/>
        </w:rPr>
        <w:t xml:space="preserve"> </w:t>
      </w:r>
      <w:r>
        <w:rPr>
          <w:b/>
        </w:rPr>
        <w:t>-</w:t>
      </w:r>
      <w:r w:rsidRPr="00A728D7">
        <w:rPr>
          <w:b/>
        </w:rPr>
        <w:t xml:space="preserve">  IV. kafli. Nemendur</w:t>
      </w:r>
    </w:p>
    <w:p w14:paraId="031D0D29" w14:textId="77777777" w:rsidR="00355802" w:rsidRPr="00A728D7" w:rsidRDefault="00355802" w:rsidP="00355802">
      <w:pPr>
        <w:numPr>
          <w:ilvl w:val="0"/>
          <w:numId w:val="1"/>
        </w:numPr>
      </w:pPr>
      <w:r w:rsidRPr="00A728D7">
        <w:rPr>
          <w:b/>
          <w:bCs/>
        </w:rPr>
        <w:t>13. gr.</w:t>
      </w:r>
      <w:r w:rsidRPr="00A728D7">
        <w:t> </w:t>
      </w:r>
      <w:r w:rsidRPr="00A728D7">
        <w:rPr>
          <w:i/>
          <w:iCs/>
        </w:rPr>
        <w:t>Réttur nemenda.</w:t>
      </w:r>
    </w:p>
    <w:p w14:paraId="0C8E96B2" w14:textId="77777777" w:rsidR="00355802" w:rsidRPr="00A728D7" w:rsidRDefault="00355802" w:rsidP="00A14611">
      <w:pPr>
        <w:ind w:left="709"/>
        <w:jc w:val="both"/>
      </w:pPr>
      <w:r w:rsidRPr="00A728D7">
        <w:t>Grunnskóli er vinnustaður nemenda. Allir nemendur grunnskóla eiga rétt á kennslu við sitt hæfi í hvetjandi námsumhverfi í viðeigandi húsnæði sem tekur mið af þörfum þeirra og almennri vellíðan. Grunnskóli skal í hvívetna haga störfum sínum þannig að nemendur finni til öryggis og njóti hæfileika sinna. Nemendur eiga rétt á því að njóta bernsku sinnar í öllu starfi á vegum skólans.  ……. Nemendur eiga rétt á því að koma sjónarmiðum sínum á framfæri varðandi námsumhverfi, námstilhögun, fyrirkomulag skólastarfs og aðrar ákvarðanir sem snerta þá. Taka skal tillit til sjónarmiða þeirra eins og unnt er.</w:t>
      </w:r>
    </w:p>
    <w:p w14:paraId="5537D201" w14:textId="77777777" w:rsidR="00355802" w:rsidRPr="00A728D7" w:rsidRDefault="00355802" w:rsidP="00A14611">
      <w:pPr>
        <w:ind w:left="709"/>
        <w:jc w:val="both"/>
      </w:pPr>
      <w:r w:rsidRPr="00A728D7">
        <w:t>Hver nemandi skal hafa</w:t>
      </w:r>
      <w:r w:rsidRPr="00A728D7">
        <w:rPr>
          <w:b/>
          <w:bCs/>
        </w:rPr>
        <w:t xml:space="preserve"> umsjónarkennara</w:t>
      </w:r>
      <w:r w:rsidRPr="00A728D7">
        <w:t xml:space="preserve">. </w:t>
      </w:r>
      <w:r w:rsidRPr="00A728D7">
        <w:rPr>
          <w:b/>
          <w:bCs/>
        </w:rPr>
        <w:t>Umsjónarkennari</w:t>
      </w:r>
      <w:r w:rsidRPr="00A728D7">
        <w:t xml:space="preserve"> fylgist náið með námi nemenda sinna og þroska, líðan og almennri velferð, leiðbeinir þeim í námi og starfi, aðstoðar og ráðleggur þeim um persónuleg mál og stuðlar að því að efla samstarf skóla og heimila.</w:t>
      </w:r>
    </w:p>
    <w:p w14:paraId="598048B1" w14:textId="77777777" w:rsidR="00355802" w:rsidRDefault="00355802" w:rsidP="00A14611">
      <w:pPr>
        <w:ind w:left="709"/>
        <w:jc w:val="both"/>
        <w:rPr>
          <w:vertAlign w:val="superscript"/>
        </w:rPr>
      </w:pPr>
      <w:r w:rsidRPr="00A728D7">
        <w:t>Nemendur eiga rétt á að njóta náms- og starfsráðgjafar í grunnskóla af aðilum sem uppfylla skilyrði laga um náms- og starfsráðgjafa.</w:t>
      </w:r>
    </w:p>
    <w:p w14:paraId="2971A524" w14:textId="77777777" w:rsidR="00355802" w:rsidRPr="00A728D7" w:rsidRDefault="00355802" w:rsidP="00355802">
      <w:pPr>
        <w:ind w:left="1134"/>
      </w:pPr>
    </w:p>
    <w:p w14:paraId="07D90CB4" w14:textId="77777777" w:rsidR="00355802" w:rsidRPr="00A728D7" w:rsidRDefault="00355802" w:rsidP="00355802">
      <w:pPr>
        <w:numPr>
          <w:ilvl w:val="0"/>
          <w:numId w:val="1"/>
        </w:numPr>
      </w:pPr>
      <w:r w:rsidRPr="00A728D7">
        <w:rPr>
          <w:b/>
          <w:bCs/>
        </w:rPr>
        <w:t>14. gr.</w:t>
      </w:r>
      <w:r w:rsidRPr="00A728D7">
        <w:t> </w:t>
      </w:r>
      <w:r w:rsidRPr="00A728D7">
        <w:rPr>
          <w:i/>
          <w:iCs/>
        </w:rPr>
        <w:t>Ábyrgð nemenda.</w:t>
      </w:r>
    </w:p>
    <w:p w14:paraId="2CC918D4" w14:textId="77777777" w:rsidR="00355802" w:rsidRPr="00A728D7" w:rsidRDefault="00355802" w:rsidP="00564445">
      <w:pPr>
        <w:ind w:left="708"/>
        <w:jc w:val="both"/>
      </w:pPr>
      <w:r w:rsidRPr="00A728D7">
        <w:t>Nemendur bera ábyrgð á eigin námi og á framkomu sinni og samskiptum með hliðsjón af aldri og þroska.</w:t>
      </w:r>
      <w:r w:rsidR="00564445">
        <w:t xml:space="preserve"> </w:t>
      </w:r>
      <w:r w:rsidRPr="00A728D7">
        <w:t>Nemendum ber að hlíta fyrirmælum kennara og starfsfólks grunnskóla í öllu því sem skólann varðar, fara eftir skólareglum og fylgja almennum umgengnisreglum í samskiptum við starfsfólk og skólasystkin.</w:t>
      </w:r>
    </w:p>
    <w:p w14:paraId="39CA42C6" w14:textId="77777777" w:rsidR="00355802" w:rsidRDefault="00355802" w:rsidP="00DE4F10">
      <w:pPr>
        <w:ind w:left="720"/>
        <w:jc w:val="both"/>
      </w:pPr>
      <w:r w:rsidRPr="00A728D7">
        <w:rPr>
          <w:b/>
          <w:bCs/>
        </w:rPr>
        <w:t>Ef hegðun nemanda reynist verulega áfátt ber kennara hans að leita orsaka þess og reyna að ráða á því bót, m.a. með viðtölum við nemandann sjálfan og foreldra hans. Verði samt ekki breyting á til batnaðar skal kennari leita aðstoðar skólastjóra og sérfróðra ráðgjafa skólans sem leita leiða til úrbóta, eftir atvikum að teknu tilliti til hlutverks barnavern</w:t>
      </w:r>
      <w:r w:rsidR="00DE4F10">
        <w:rPr>
          <w:b/>
          <w:bCs/>
        </w:rPr>
        <w:t>daryfirvalda</w:t>
      </w:r>
    </w:p>
    <w:p w14:paraId="1F7083E4" w14:textId="77777777" w:rsidR="00A14611" w:rsidRPr="00E62062" w:rsidRDefault="00A14611" w:rsidP="00E62062"/>
    <w:p w14:paraId="3A809320" w14:textId="77777777" w:rsidR="00A728D7" w:rsidRPr="00A728D7" w:rsidRDefault="00A728D7" w:rsidP="00A728D7">
      <w:pPr>
        <w:numPr>
          <w:ilvl w:val="0"/>
          <w:numId w:val="1"/>
        </w:numPr>
      </w:pPr>
      <w:r>
        <w:rPr>
          <w:b/>
          <w:bCs/>
        </w:rPr>
        <w:t>A</w:t>
      </w:r>
      <w:r w:rsidRPr="00A728D7">
        <w:rPr>
          <w:b/>
          <w:bCs/>
        </w:rPr>
        <w:t>ðalnámskrá</w:t>
      </w:r>
      <w:r w:rsidRPr="00A728D7">
        <w:t xml:space="preserve">  </w:t>
      </w:r>
      <w:r w:rsidRPr="00A728D7">
        <w:rPr>
          <w:b/>
        </w:rPr>
        <w:t>Grunnskóla 2011</w:t>
      </w:r>
      <w:r w:rsidRPr="00A728D7">
        <w:t xml:space="preserve"> blaðsíða 44   - 7.5 Hlutverk kennara</w:t>
      </w:r>
    </w:p>
    <w:p w14:paraId="71990F89" w14:textId="77777777" w:rsidR="00A728D7" w:rsidRPr="00A728D7" w:rsidRDefault="00A728D7" w:rsidP="00564445">
      <w:pPr>
        <w:ind w:left="720"/>
        <w:jc w:val="both"/>
      </w:pPr>
      <w:r w:rsidRPr="00A728D7">
        <w:t>Meginhlutverk kennarans er kennslu- og uppeldisfræðilegt starf með nemendum, að vekja og viðhalda áhuga þeirra á námi, veita þeim handleiðslu á sem fjölbreytilegastan hátt og stuðla að góðum starfsanda og vinnufrið meðal nemenda. Þessu hlutverki má einnig lýsa sem forystuhlutverki; að vera leiðtogi í námi nemandans. Þetta felur í sér áherslu á að skapa nemendum frjóar og fjölbreytilegar námsaðstæður. Vönduð kennsla, sem lagar sig að þörfum og stöðu einstakra nemenda í skóla án aðgreiningar, eykur líkur á árangri. Mikilvægt er að kennarar vinni saman að menntun nemenda eftir því sem framast er kostur og að kennsla og uppeldi verði ekki aðgreind allt frá upphafi til loka grunnskóla.</w:t>
      </w:r>
    </w:p>
    <w:p w14:paraId="17F5DD9A" w14:textId="77777777" w:rsidR="00A728D7" w:rsidRPr="00A728D7" w:rsidRDefault="00A728D7" w:rsidP="00564445">
      <w:pPr>
        <w:ind w:left="720"/>
        <w:jc w:val="both"/>
      </w:pPr>
      <w:r w:rsidRPr="00A728D7">
        <w:t xml:space="preserve">Hver nemandi skal hafa </w:t>
      </w:r>
      <w:r w:rsidRPr="00A728D7">
        <w:rPr>
          <w:b/>
          <w:bCs/>
        </w:rPr>
        <w:t>umsjónarkennara</w:t>
      </w:r>
      <w:r w:rsidRPr="00A728D7">
        <w:t xml:space="preserve">. </w:t>
      </w:r>
      <w:r w:rsidRPr="00A728D7">
        <w:rPr>
          <w:b/>
          <w:bCs/>
        </w:rPr>
        <w:t>Umsjónarkennari</w:t>
      </w:r>
      <w:r w:rsidRPr="00A728D7">
        <w:t xml:space="preserve"> tekur öðrum starfsmönnum fremur ábyrgð á námi nemenda sinna, þroska þeirra, líðan og velferð. </w:t>
      </w:r>
      <w:r w:rsidRPr="00A728D7">
        <w:rPr>
          <w:b/>
          <w:bCs/>
        </w:rPr>
        <w:t>Umsjónarkennari</w:t>
      </w:r>
      <w:r w:rsidRPr="00A728D7">
        <w:t xml:space="preserve"> leggur sig fram um að kynnast nemendum sínum sem best, foreldrum þeirra og aðstæðum. Hann vinnur náið með þeim kennurum sem kenna nemendum í hans umsjá, safnar saman upplýsingum og kemur þeim áleiðis innan skóla og til foreldra í þeim tilgangi að gera foreldrum kleift að taka þátt í ákvörðunum sem varða barn þeirra og skólastarfið. </w:t>
      </w:r>
      <w:r w:rsidRPr="00A728D7">
        <w:rPr>
          <w:b/>
          <w:bCs/>
        </w:rPr>
        <w:t xml:space="preserve">Umsjónarkennari </w:t>
      </w:r>
      <w:r w:rsidRPr="00A728D7">
        <w:t>gegnir lykilhlutverki í farsælu samstarfi heimila og skóla og er megintengiliður milli skóla og heimila</w:t>
      </w:r>
    </w:p>
    <w:sectPr w:rsidR="00A728D7" w:rsidRPr="00A7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502C8" w14:textId="77777777" w:rsidR="0005698E" w:rsidRDefault="0005698E" w:rsidP="00D539E7">
      <w:pPr>
        <w:spacing w:after="0" w:line="240" w:lineRule="auto"/>
      </w:pPr>
      <w:r>
        <w:separator/>
      </w:r>
    </w:p>
  </w:endnote>
  <w:endnote w:type="continuationSeparator" w:id="0">
    <w:p w14:paraId="33D60DCF" w14:textId="77777777" w:rsidR="0005698E" w:rsidRDefault="0005698E" w:rsidP="00D5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E81B2" w14:textId="77777777" w:rsidR="0005698E" w:rsidRDefault="0005698E" w:rsidP="00D539E7">
      <w:pPr>
        <w:spacing w:after="0" w:line="240" w:lineRule="auto"/>
      </w:pPr>
      <w:r>
        <w:separator/>
      </w:r>
    </w:p>
  </w:footnote>
  <w:footnote w:type="continuationSeparator" w:id="0">
    <w:p w14:paraId="777DFC41" w14:textId="77777777" w:rsidR="0005698E" w:rsidRDefault="0005698E" w:rsidP="00D5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BEE4" w14:textId="77777777" w:rsidR="001620D1" w:rsidRPr="001620D1" w:rsidRDefault="001620D1" w:rsidP="001620D1">
    <w:pPr>
      <w:pStyle w:val="Header"/>
      <w:jc w:val="right"/>
      <w:rPr>
        <w:b/>
      </w:rPr>
    </w:pPr>
    <w:r w:rsidRPr="001620D1">
      <w:rPr>
        <w:b/>
      </w:rPr>
      <w:t>TRÚNAÐARMÁL</w:t>
    </w:r>
  </w:p>
  <w:p w14:paraId="3E98FD8E" w14:textId="77777777" w:rsidR="001620D1" w:rsidRDefault="00162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EE3"/>
    <w:multiLevelType w:val="hybridMultilevel"/>
    <w:tmpl w:val="8708E238"/>
    <w:lvl w:ilvl="0" w:tplc="04569C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41516">
      <w:start w:val="1"/>
      <w:numFmt w:val="bullet"/>
      <w:lvlText w:val="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359E7DAC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8F52E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E0276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F6E48C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223AE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8E364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CCD92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D7"/>
    <w:rsid w:val="00045ADE"/>
    <w:rsid w:val="00053FB4"/>
    <w:rsid w:val="0005698E"/>
    <w:rsid w:val="001424AF"/>
    <w:rsid w:val="001620D1"/>
    <w:rsid w:val="00237F79"/>
    <w:rsid w:val="00281BE5"/>
    <w:rsid w:val="002C2FF9"/>
    <w:rsid w:val="0032081D"/>
    <w:rsid w:val="00335935"/>
    <w:rsid w:val="00355802"/>
    <w:rsid w:val="00374007"/>
    <w:rsid w:val="00387275"/>
    <w:rsid w:val="00564445"/>
    <w:rsid w:val="0064036B"/>
    <w:rsid w:val="007427A9"/>
    <w:rsid w:val="007751BD"/>
    <w:rsid w:val="0089711E"/>
    <w:rsid w:val="009574ED"/>
    <w:rsid w:val="009A72C1"/>
    <w:rsid w:val="00A14611"/>
    <w:rsid w:val="00A15E2D"/>
    <w:rsid w:val="00A1644F"/>
    <w:rsid w:val="00A728D7"/>
    <w:rsid w:val="00A961F8"/>
    <w:rsid w:val="00B10E33"/>
    <w:rsid w:val="00B93DB4"/>
    <w:rsid w:val="00C31F19"/>
    <w:rsid w:val="00D539E7"/>
    <w:rsid w:val="00D66AF1"/>
    <w:rsid w:val="00DE4F10"/>
    <w:rsid w:val="00E62062"/>
    <w:rsid w:val="00F40420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F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D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E7"/>
  </w:style>
  <w:style w:type="paragraph" w:styleId="Footer">
    <w:name w:val="footer"/>
    <w:basedOn w:val="Normal"/>
    <w:link w:val="FooterChar"/>
    <w:uiPriority w:val="99"/>
    <w:unhideWhenUsed/>
    <w:rsid w:val="00D5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E7"/>
  </w:style>
  <w:style w:type="character" w:customStyle="1" w:styleId="Heading1Char">
    <w:name w:val="Heading 1 Char"/>
    <w:basedOn w:val="DefaultParagraphFont"/>
    <w:link w:val="Heading1"/>
    <w:uiPriority w:val="9"/>
    <w:rsid w:val="00142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4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D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E7"/>
  </w:style>
  <w:style w:type="paragraph" w:styleId="Footer">
    <w:name w:val="footer"/>
    <w:basedOn w:val="Normal"/>
    <w:link w:val="FooterChar"/>
    <w:uiPriority w:val="99"/>
    <w:unhideWhenUsed/>
    <w:rsid w:val="00D5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E7"/>
  </w:style>
  <w:style w:type="character" w:customStyle="1" w:styleId="Heading1Char">
    <w:name w:val="Heading 1 Char"/>
    <w:basedOn w:val="DefaultParagraphFont"/>
    <w:link w:val="Heading1"/>
    <w:uiPriority w:val="9"/>
    <w:rsid w:val="00142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4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Reynir Daníel Gunnarsson</dc:creator>
  <cp:lastModifiedBy>Inga María Hansen</cp:lastModifiedBy>
  <cp:revision>2</cp:revision>
  <cp:lastPrinted>2020-05-05T10:44:00Z</cp:lastPrinted>
  <dcterms:created xsi:type="dcterms:W3CDTF">2021-08-26T13:55:00Z</dcterms:created>
  <dcterms:modified xsi:type="dcterms:W3CDTF">2021-08-26T13:55:00Z</dcterms:modified>
</cp:coreProperties>
</file>